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2106930</wp:posOffset>
            </wp:positionH>
            <wp:positionV relativeFrom="paragraph">
              <wp:posOffset>-577215</wp:posOffset>
            </wp:positionV>
            <wp:extent cx="1487805" cy="100520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VILLE DE SAINT-PHILIPPE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DE PUBLICITE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spacing w:before="0" w:after="0"/>
        <w:jc w:val="start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Appel à candidature Fête du Vacoa Edition 2026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La Ville de Saint-Philippe accueille chaque année la fête du vacoa sur la place des fêtes de Basse/Vallée qui regroupe artisanat, commercial, manèges, attractions, restaurants...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Le présent avis a pour objet de définir en toute transparence les modalités d’occupation du domaine public relative aux emplacements dédiés à la fête du vacoa ainsi que les critères de sélection des forains.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A ce titre, la ville délivre les autorisations du domaine public à titre précaire et révocable adaptées pour ces activités après avoir préalablement assuré une publicité et mise en concurrence des candidats.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ormal"/>
        <w:bidi w:val="0"/>
        <w:spacing w:before="0" w:after="0"/>
        <w:jc w:val="start"/>
        <w:rPr/>
      </w:pPr>
      <w:r>
        <w:rPr>
          <w:rFonts w:ascii="Arial Black" w:hAnsi="Arial Black"/>
          <w:b/>
          <w:bCs/>
          <w:u w:val="single"/>
        </w:rPr>
        <w:t xml:space="preserve">Contenu des candidatures et offres : </w:t>
      </w:r>
    </w:p>
    <w:p>
      <w:pPr>
        <w:pStyle w:val="Normal"/>
        <w:bidi w:val="0"/>
        <w:spacing w:before="0" w:after="0"/>
        <w:jc w:val="start"/>
        <w:rPr>
          <w:rFonts w:ascii="Caladea" w:hAnsi="Caladea"/>
          <w:b/>
          <w:bCs/>
        </w:rPr>
      </w:pPr>
      <w:r>
        <w:rPr>
          <w:rFonts w:ascii="Caladea" w:hAnsi="Caladea"/>
          <w:b/>
          <w:bCs/>
          <w:color w:val="999999"/>
        </w:rPr>
        <w:t>Chaque candidat devra joindre au dossier d’inscription les documents suivants :</w:t>
      </w:r>
      <w:r>
        <w:rPr>
          <w:rFonts w:ascii="Caladea" w:hAnsi="Caladea"/>
          <w:b/>
          <w:bCs/>
        </w:rPr>
        <w:t xml:space="preserve"> </w:t>
      </w:r>
    </w:p>
    <w:p>
      <w:pPr>
        <w:pStyle w:val="Normal"/>
        <w:bidi w:val="0"/>
        <w:spacing w:before="0" w:after="0"/>
        <w:jc w:val="both"/>
        <w:rPr>
          <w:rFonts w:ascii="Caladea" w:hAnsi="Caladea"/>
          <w:b/>
          <w:bCs/>
        </w:rPr>
      </w:pPr>
      <w:r>
        <w:rPr>
          <w:rFonts w:ascii="Caladea" w:hAnsi="Caladea"/>
          <w:b/>
          <w:bCs/>
        </w:rPr>
        <w:t>*Demande écrite sur l’imprimé type indiquant obligatoirement les renseignements demandés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*Copie de la Pièce d’identité ou de passeport du demandeur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*Justificatif d’adresse de moins de 3 mois ( facture d’eau, edf...)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*Attestation d’inscription au Registre du Commerce ou des Métiers de l’année en cours ou extrait K Bis (moins de 3 mois) ou attestation d’affiliation MSA et attestation de culture.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*Déclaration sur l’honneur attestant être en règle vis-àvis de la législation du travail (document demandé par l’Inspection du Travail de la Réunion)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*Attestation d’assurance à responsabilité civile multirisques couvrant au titre de la profession et de l’occupation de l’emplacement sa responsabilité professionnelle pour des dommages corporels et matériels causés à quiconque par lui-même ou ses installations.</w:t>
      </w:r>
    </w:p>
    <w:p>
      <w:pPr>
        <w:pStyle w:val="Normal"/>
        <w:bidi w:val="0"/>
        <w:spacing w:before="0" w:after="0"/>
        <w:jc w:val="start"/>
        <w:rPr>
          <w:rFonts w:ascii="Amiri" w:hAnsi="Amiri"/>
          <w:b/>
          <w:bCs/>
          <w:i/>
          <w:iCs/>
          <w:sz w:val="28"/>
          <w:szCs w:val="28"/>
          <w:u w:val="single"/>
        </w:rPr>
      </w:pPr>
      <w:r>
        <w:rPr>
          <w:rFonts w:ascii="Amiri" w:hAnsi="Amiri"/>
          <w:b/>
          <w:bCs/>
          <w:i/>
          <w:iCs/>
          <w:sz w:val="28"/>
          <w:szCs w:val="28"/>
          <w:u w:val="single"/>
        </w:rPr>
        <w:t>PIECES COMPLEMENTAIRES LE CAS ECHEANT</w:t>
      </w:r>
    </w:p>
    <w:p>
      <w:pPr>
        <w:pStyle w:val="Normal"/>
        <w:bidi w:val="0"/>
        <w:spacing w:before="0" w:after="0"/>
        <w:jc w:val="start"/>
        <w:rPr>
          <w:b/>
          <w:bCs/>
          <w:i/>
          <w:iCs/>
        </w:rPr>
      </w:pPr>
      <w:r>
        <w:rPr>
          <w:rFonts w:ascii="Caladea" w:hAnsi="Caladea"/>
          <w:b/>
          <w:bCs/>
          <w:i/>
          <w:iCs/>
        </w:rPr>
        <w:t>Pour les restaurants, produits transformés, snacking</w:t>
      </w:r>
    </w:p>
    <w:p>
      <w:pPr>
        <w:pStyle w:val="Normal"/>
        <w:bidi w:val="0"/>
        <w:spacing w:before="0" w:after="0"/>
        <w:jc w:val="start"/>
        <w:rPr>
          <w:rFonts w:ascii="Caladea" w:hAnsi="Caladea"/>
        </w:rPr>
      </w:pPr>
      <w:r>
        <w:rPr>
          <w:rFonts w:ascii="Caladea" w:hAnsi="Caladea"/>
        </w:rPr>
        <w:t>* Attestation de formation à l’hygiène alimentaire</w:t>
      </w:r>
    </w:p>
    <w:p>
      <w:pPr>
        <w:pStyle w:val="Normal"/>
        <w:bidi w:val="0"/>
        <w:spacing w:before="0" w:after="0"/>
        <w:jc w:val="start"/>
        <w:rPr>
          <w:b/>
          <w:bCs/>
          <w:i/>
          <w:iCs/>
        </w:rPr>
      </w:pPr>
      <w:r>
        <w:rPr>
          <w:b/>
          <w:bCs/>
          <w:i/>
          <w:iCs/>
        </w:rPr>
        <w:t>Pour les associations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 Statut de l’association, numéro de Siret et PV de la dernière AG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  <w:b/>
          <w:bCs/>
          <w:i/>
          <w:iCs/>
        </w:rPr>
        <w:t>Pour les artisans en couveuse</w:t>
      </w:r>
      <w:r>
        <w:rPr>
          <w:rFonts w:ascii="Caladea" w:hAnsi="Caladea"/>
        </w:rPr>
        <w:t> : *attestation d’affiliation à la couveuse * assurance RC de la couveuse.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  <w:b/>
          <w:bCs/>
          <w:i/>
          <w:iCs/>
        </w:rPr>
        <w:t>Pour les commerciaux et entreprises diverses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 xml:space="preserve">*Photocopie conforme de la carte de commerçant permettant l’exercice d’activités commerciales non sédentaires </w:t>
      </w:r>
    </w:p>
    <w:p>
      <w:pPr>
        <w:pStyle w:val="Normal"/>
        <w:bidi w:val="0"/>
        <w:spacing w:before="0" w:after="0"/>
        <w:jc w:val="both"/>
        <w:rPr>
          <w:b/>
          <w:bCs/>
          <w:i/>
          <w:iCs/>
        </w:rPr>
      </w:pPr>
      <w:r>
        <w:rPr>
          <w:rFonts w:ascii="Caladea" w:hAnsi="Caladea"/>
          <w:b/>
          <w:bCs/>
          <w:i/>
          <w:iCs/>
        </w:rPr>
        <w:t>Pour les manèges et attractions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*Attestation de contrôle de conformité du matériel de moins de 3 ans, effectué par un organisme agréé.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*Plan détaillé du métier (manège ou attraction)avec précision des ouvertures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  <w:t>*Copie du dernier rapport de contrôle technique périodique ( CTS ) du ou des métiers effectué par un organisme agréé.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/>
        <w:t>* Carte de commerçant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ormal"/>
        <w:bidi w:val="0"/>
        <w:spacing w:before="0" w:after="0"/>
        <w:jc w:val="both"/>
        <w:rPr>
          <w:rFonts w:ascii="Caladea" w:hAnsi="Caladea"/>
          <w:i/>
          <w:iCs/>
          <w:color w:val="999999"/>
        </w:rPr>
      </w:pPr>
      <w:r>
        <w:rPr>
          <w:rFonts w:ascii="Caladea" w:hAnsi="Caladea"/>
          <w:i/>
          <w:iCs/>
          <w:color w:val="999999"/>
        </w:rPr>
        <w:t>Selon votre situation, des pièces complémentaires pourront être demandées.</w:t>
      </w:r>
    </w:p>
    <w:p>
      <w:pPr>
        <w:pStyle w:val="Normal"/>
        <w:bidi w:val="0"/>
        <w:spacing w:before="0" w:after="0"/>
        <w:jc w:val="both"/>
        <w:rPr>
          <w:rFonts w:ascii="Caladea" w:hAnsi="Caladea"/>
          <w:i/>
          <w:iCs/>
        </w:rPr>
      </w:pPr>
      <w:r>
        <w:rPr>
          <w:rFonts w:ascii="Caladea" w:hAnsi="Caladea"/>
          <w:i/>
          <w:iCs/>
        </w:rPr>
      </w:r>
    </w:p>
    <w:p>
      <w:pPr>
        <w:pStyle w:val="Normal"/>
        <w:bidi w:val="0"/>
        <w:spacing w:before="0" w:after="0"/>
        <w:jc w:val="both"/>
        <w:rPr>
          <w:rFonts w:ascii="Amiri" w:hAnsi="Amiri"/>
          <w:i/>
          <w:iCs/>
        </w:rPr>
      </w:pPr>
      <w:r>
        <w:rPr>
          <w:rFonts w:ascii="Arial Black" w:hAnsi="Arial Black"/>
          <w:b/>
          <w:bCs/>
          <w:i w:val="false"/>
          <w:iCs w:val="false"/>
          <w:u w:val="single"/>
        </w:rPr>
        <w:t>Dépôt des dossiers de candidature :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>Tout candidat devra impérativement compléter et signer le dossier en joignant l’intégralité des justificatifs requis.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>Le dossier de candidature est disponible sur le site de la Ville de Saint-Philippe.</w:t>
      </w:r>
    </w:p>
    <w:p>
      <w:pPr>
        <w:pStyle w:val="Normal"/>
        <w:bidi w:val="0"/>
        <w:spacing w:before="0" w:after="0"/>
        <w:jc w:val="both"/>
        <w:rPr>
          <w:rFonts w:ascii="Caladea" w:hAnsi="Caladea"/>
        </w:rPr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 xml:space="preserve">Le candidat adresse son dossier soit par courrier à l’adresse suivante : 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/>
          <w:bCs/>
          <w:i w:val="false"/>
          <w:iCs w:val="false"/>
          <w:u w:val="none"/>
        </w:rPr>
        <w:t>Mairie de Saint-Philippe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/>
          <w:bCs/>
          <w:i w:val="false"/>
          <w:iCs w:val="false"/>
          <w:u w:val="none"/>
        </w:rPr>
        <w:t>64, Rue Leconte Delisles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/>
          <w:bCs/>
          <w:i w:val="false"/>
          <w:iCs w:val="false"/>
          <w:u w:val="none"/>
        </w:rPr>
        <w:t>97442 Saint-Philippe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/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 xml:space="preserve">soit par mail : </w:t>
      </w:r>
      <w:hyperlink r:id="rId3">
        <w:r>
          <w:rPr>
            <w:rStyle w:val="Hyperlink"/>
            <w:rFonts w:ascii="Caladea" w:hAnsi="Caladea"/>
            <w:b/>
            <w:bCs/>
            <w:i w:val="false"/>
            <w:iCs w:val="false"/>
            <w:u w:val="none"/>
          </w:rPr>
          <w:t>feteduvacoa@yahoo.fr</w:t>
        </w:r>
      </w:hyperlink>
      <w:r>
        <w:rPr>
          <w:rFonts w:ascii="Caladea" w:hAnsi="Caladea"/>
          <w:b/>
          <w:bCs/>
          <w:i w:val="false"/>
          <w:iCs w:val="false"/>
          <w:u w:val="none"/>
        </w:rPr>
        <w:t xml:space="preserve"> 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/>
          <w:bCs/>
          <w:i w:val="false"/>
          <w:iCs w:val="false"/>
          <w:u w:val="none"/>
        </w:rPr>
        <w:t>Tout dossier complet arrivé après le 30 Juin 2026, pourra être traité sous réserve de la disponibilité de catégorie d’emplacement.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Amiri" w:hAnsi="Amiri"/>
          <w:b w:val="false"/>
          <w:bCs w:val="false"/>
          <w:i/>
          <w:iCs/>
          <w:u w:val="none"/>
        </w:rPr>
      </w:pPr>
      <w:r>
        <w:rPr>
          <w:rFonts w:ascii="Amiri" w:hAnsi="Amiri"/>
          <w:b w:val="false"/>
          <w:bCs w:val="false"/>
          <w:i/>
          <w:iCs/>
          <w:u w:val="none"/>
        </w:rPr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rlito" w:hAnsi="Carlito"/>
        </w:rPr>
      </w:pPr>
      <w:r>
        <w:rPr>
          <w:rFonts w:ascii="Carlito" w:hAnsi="Carlito"/>
          <w:b/>
          <w:bCs/>
          <w:i w:val="false"/>
          <w:iCs w:val="false"/>
          <w:color w:val="C9211E"/>
          <w:u w:val="single"/>
        </w:rPr>
        <w:t>IMPORTANT : le depôt de dossier ne vaut pas pour autorisation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  <w:b/>
          <w:bCs/>
          <w:i/>
          <w:iCs/>
          <w:color w:val="C9211E"/>
          <w:u w:val="single"/>
        </w:rPr>
      </w:pPr>
      <w:r>
        <w:rPr>
          <w:rFonts w:ascii="Caladea" w:hAnsi="Caladea"/>
          <w:b/>
          <w:bCs/>
          <w:i/>
          <w:iCs/>
          <w:color w:val="C9211E"/>
          <w:u w:val="single"/>
        </w:rPr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Arial Black" w:hAnsi="Arial Black"/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 w:val="false"/>
          <w:iCs w:val="false"/>
          <w:u w:val="single"/>
        </w:rPr>
        <w:t>Redevances et perception des droits de place :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>Suite à la signature de la convention afférente auprès de la Régie de la Salle Henri Madoré, l’exploitant devra s’acquitter d’une redevance fixée par délibération du Conseil Municipal.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>La redevance d’occupation du domaine public devra être effective sur le compte de la salle Henri Madoré avant l’installation sur le site de la place des fêtes.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ladea" w:hAnsi="Caladea"/>
        </w:rPr>
      </w:pPr>
      <w:r>
        <w:rPr>
          <w:rFonts w:ascii="Caladea" w:hAnsi="Caladea"/>
          <w:b w:val="false"/>
          <w:bCs w:val="false"/>
          <w:i w:val="false"/>
          <w:iCs w:val="false"/>
          <w:u w:val="none"/>
        </w:rPr>
        <w:t>Le défaut de paiement vaudra retrait immédiat de l’autorisation d’occuper le domaine public communal.</w:t>
      </w:r>
    </w:p>
    <w:p>
      <w:pPr>
        <w:pStyle w:val="Normal"/>
        <w:bidi w:val="0"/>
        <w:spacing w:lineRule="atLeast" w:line="113" w:before="0" w:after="0"/>
        <w:ind w:hanging="0" w:start="0"/>
        <w:jc w:val="both"/>
        <w:rPr>
          <w:b w:val="false"/>
          <w:bCs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tbl>
      <w:tblPr>
        <w:tblW w:w="964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05"/>
        <w:gridCol w:w="3035"/>
        <w:gridCol w:w="3405"/>
      </w:tblGrid>
      <w:tr>
        <w:trPr/>
        <w:tc>
          <w:tcPr>
            <w:tcW w:w="3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  <w:b/>
                <w:bCs/>
                <w:sz w:val="21"/>
                <w:szCs w:val="21"/>
              </w:rPr>
              <w:t>CATEGORIE/ANIMATIONS FORAINES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  <w:b/>
                <w:bCs/>
                <w:sz w:val="21"/>
                <w:szCs w:val="21"/>
              </w:rPr>
              <w:t>REDEVANCES OCCUPATION DU DOMAINE PUBLIC</w:t>
            </w:r>
          </w:p>
        </w:tc>
        <w:tc>
          <w:tcPr>
            <w:tcW w:w="3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  <w:b/>
                <w:bCs/>
              </w:rPr>
              <w:t>TARIFS APPLICABLES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  <w:b/>
                <w:bCs/>
              </w:rPr>
              <w:t xml:space="preserve"> </w:t>
            </w:r>
            <w:r>
              <w:rPr>
                <w:rFonts w:ascii="Carlito" w:hAnsi="Carlito"/>
                <w:b/>
                <w:bCs/>
              </w:rPr>
              <w:t>AU 0</w:t>
            </w:r>
            <w:r>
              <w:rPr>
                <w:rFonts w:ascii="Carlito" w:hAnsi="Carlito"/>
                <w:b/>
                <w:bCs/>
              </w:rPr>
              <w:t>7</w:t>
            </w:r>
            <w:r>
              <w:rPr>
                <w:rFonts w:ascii="Carlito" w:hAnsi="Carlito"/>
                <w:b/>
                <w:bCs/>
              </w:rPr>
              <w:t xml:space="preserve"> AOÛT 202</w:t>
            </w:r>
            <w:r>
              <w:rPr>
                <w:rFonts w:ascii="Carlito" w:hAnsi="Carlito"/>
                <w:b/>
                <w:bCs/>
              </w:rPr>
              <w:t>6</w:t>
            </w:r>
            <w:r>
              <w:rPr>
                <w:rFonts w:ascii="Carlito" w:hAnsi="Carlito"/>
                <w:b/>
                <w:bCs/>
              </w:rPr>
              <w:t>. PAR JOUR D’EXPLOITATION</w:t>
            </w:r>
          </w:p>
        </w:tc>
      </w:tr>
      <w:tr>
        <w:trPr/>
        <w:tc>
          <w:tcPr>
            <w:tcW w:w="3205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ARTISANAT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Stand bois 3x3m 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41€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Stand bois 6x3m 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82€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Emplacement nu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4€ le m2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Stand de cuisson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5€ le m2</w:t>
            </w:r>
          </w:p>
        </w:tc>
      </w:tr>
      <w:tr>
        <w:trPr/>
        <w:tc>
          <w:tcPr>
            <w:tcW w:w="3205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COMMERCIAL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Stand bois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6€ le m2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Emplacement nu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5€ le m²</w:t>
            </w:r>
          </w:p>
        </w:tc>
      </w:tr>
      <w:tr>
        <w:trPr/>
        <w:tc>
          <w:tcPr>
            <w:tcW w:w="32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CONCESSIONNAIRE AUTOS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5 voitures et un PLV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190€/jour</w:t>
            </w:r>
          </w:p>
        </w:tc>
      </w:tr>
      <w:tr>
        <w:trPr/>
        <w:tc>
          <w:tcPr>
            <w:tcW w:w="964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ESPACE FORAIN</w:t>
            </w:r>
          </w:p>
        </w:tc>
      </w:tr>
      <w:tr>
        <w:trPr/>
        <w:tc>
          <w:tcPr>
            <w:tcW w:w="3205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RESTAURATION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Stand fixe + cuisine+terrasse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170€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Stand bois 3x3m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80€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Surface nue supplémentaire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4€ le m²</w:t>
            </w:r>
          </w:p>
        </w:tc>
      </w:tr>
      <w:tr>
        <w:trPr/>
        <w:tc>
          <w:tcPr>
            <w:tcW w:w="3205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RESTAURATION RAPIDE ET</w:t>
            </w:r>
          </w:p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 xml:space="preserve">CONFISERIE 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Remorque </w:t>
            </w:r>
            <w:r>
              <w:rPr>
                <w:rFonts w:eastAsia="Liberation Serif" w:cs="Liberation Serif"/>
              </w:rPr>
              <w:t>≤</w:t>
            </w:r>
            <w:r>
              <w:rPr>
                <w:rFonts w:eastAsia="NSimSun" w:cs="Arial" w:ascii="Carlito" w:hAnsi="Carlito"/>
              </w:rPr>
              <w:t xml:space="preserve"> 30m2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7,5€ le m²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Remorque </w:t>
            </w:r>
            <w:r>
              <w:rPr>
                <w:rFonts w:eastAsia="Liberation Serif" w:cs="Liberation Serif"/>
              </w:rPr>
              <w:t>≥</w:t>
            </w:r>
            <w:r>
              <w:rPr>
                <w:rFonts w:eastAsia="NSimSun" w:cs="Arial" w:ascii="Carlito" w:hAnsi="Carlito"/>
              </w:rPr>
              <w:t xml:space="preserve"> 30m2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6,5€ le m²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Emplacement nu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4€ le m²</w:t>
            </w:r>
          </w:p>
        </w:tc>
      </w:tr>
      <w:tr>
        <w:trPr/>
        <w:tc>
          <w:tcPr>
            <w:tcW w:w="32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CTS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7€ le m²</w:t>
            </w:r>
          </w:p>
        </w:tc>
      </w:tr>
      <w:tr>
        <w:trPr/>
        <w:tc>
          <w:tcPr>
            <w:tcW w:w="32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MANEGES ET ATTRACTIONS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Structure fixe, remorque + cabine</w:t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Catégorie 1 : 150€/j         Catégorie 2 : 290€/j</w:t>
            </w:r>
          </w:p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Catégorie 3 : 300€/j         Catégorie 4 : 310€/j</w:t>
            </w:r>
          </w:p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</w:r>
          </w:p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</w:r>
          </w:p>
        </w:tc>
      </w:tr>
      <w:tr>
        <w:trPr/>
        <w:tc>
          <w:tcPr>
            <w:tcW w:w="32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KIOSQUE ET JEUX RONDS, TRAMPOLINE, PETITE REMORQUE DE JEUX</w:t>
            </w:r>
          </w:p>
        </w:tc>
        <w:tc>
          <w:tcPr>
            <w:tcW w:w="30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34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120€/jour</w:t>
            </w:r>
          </w:p>
        </w:tc>
      </w:tr>
    </w:tbl>
    <w:p>
      <w:pPr>
        <w:pStyle w:val="Normal"/>
        <w:bidi w:val="0"/>
        <w:spacing w:lineRule="atLeast" w:line="113" w:before="0" w:after="0"/>
        <w:ind w:hanging="0" w:start="0"/>
        <w:jc w:val="both"/>
        <w:rPr>
          <w:rFonts w:ascii="Carlito" w:hAnsi="Carlito"/>
        </w:rPr>
      </w:pPr>
      <w:r>
        <w:rPr>
          <w:rFonts w:ascii="Carlito" w:hAnsi="Carli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Black">
    <w:charset w:val="00" w:characterSet="windows-1252"/>
    <w:family w:val="roman"/>
    <w:pitch w:val="variable"/>
  </w:font>
  <w:font w:name="Caladea">
    <w:altName w:val="Cambria"/>
    <w:charset w:val="00" w:characterSet="windows-1252"/>
    <w:family w:val="roman"/>
    <w:pitch w:val="variable"/>
  </w:font>
  <w:font w:name="Amiri"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R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R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feteduvacoa@yahoo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LibreOffice/25.8.5.2$Windows_X86_64 LibreOffice_project/9c8b85f387cc00a89945a79c9e6239f32e450ac2</Application>
  <AppVersion>15.0000</AppVersion>
  <Pages>3</Pages>
  <Words>680</Words>
  <Characters>3750</Characters>
  <CharactersWithSpaces>4362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2025-04-15T09:22:00Z</dcterms:created>
  <dc:creator/>
  <dc:description/>
  <dc:language>fr-RE</dc:language>
  <cp:lastModifiedBy/>
  <cp:lastPrinted>2025-07-03T10:18:29Z</cp:lastPrinted>
  <dcterms:modified xsi:type="dcterms:W3CDTF">2026-04-30T13:21:38Z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